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PROCÈS-VERBAL D’ASSEMBLÉE GÉNÉRALE</w:t>
      </w:r>
    </w:p>
    <w:p>
      <w:pPr>
        <w:spacing w:after="240"/>
      </w:pPr>
      <w:r>
        <w:rPr>
          <w:i/>
          <w:color w:val="6B7085"/>
        </w:rPr>
        <w:t xml:space="preserve">Remplissez les espaces vides avec les informations de votre réunion. Les textes en gris sont des repères : supprimez-les une fois terminé.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212"/>
        <w:gridCol w:w="6426"/>
      </w:tblGrid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Organisation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Type d’assemblée (ordinaire ou extraordinaire)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 et heure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Lieu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Présidence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21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Secrétariat</w:t>
            </w:r>
          </w:p>
        </w:tc>
        <w:tc>
          <w:tcPr>
            <w:tcW w:w="64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Présences et quorum</w:t>
      </w:r>
    </w:p>
    <w:p>
      <w:pPr>
        <w:keepNext/>
        <w:spacing w:after="80"/>
      </w:pPr>
      <w:r>
        <w:rPr>
          <w:i/>
          <w:color w:val="6B7085"/>
        </w:rPr>
        <w:t xml:space="preserve">Combien de personnes étaient présentes, combien il en fallait pour le quorum et si la feuille de présence signée est jointe.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9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Ordre du jour</w:t>
      </w:r>
    </w:p>
    <w:p>
      <w:pPr>
        <w:keepNext/>
        <w:spacing w:after="80"/>
      </w:pPr>
      <w:r>
        <w:rPr>
          <w:i/>
          <w:color w:val="6B7085"/>
        </w:rPr>
        <w:t xml:space="preserve">Les points de la convocation.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42"/>
        <w:gridCol w:w="8996"/>
      </w:tblGrid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4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5.</w:t>
            </w:r>
          </w:p>
        </w:tc>
        <w:tc>
          <w:tcPr>
            <w:tcW w:w="899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Déroulement de l’assemblée</w:t>
      </w:r>
    </w:p>
    <w:p>
      <w:pPr>
        <w:keepNext/>
        <w:spacing w:after="80"/>
      </w:pPr>
      <w:r>
        <w:rPr>
          <w:i/>
          <w:color w:val="6B7085"/>
        </w:rPr>
        <w:t xml:space="preserve">Ce qui a été présenté et discuté sur chaque point, avec les interventions importantes.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24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Votes et décisions</w:t>
      </w:r>
    </w:p>
    <w:p>
      <w:pPr>
        <w:keepNext/>
        <w:spacing w:after="80"/>
      </w:pPr>
      <w:r>
        <w:rPr>
          <w:i/>
          <w:color w:val="6B7085"/>
        </w:rPr>
        <w:t xml:space="preserve">Chaque décision, avec le résultat du vote.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414"/>
        <w:gridCol w:w="1299"/>
        <w:gridCol w:w="1299"/>
        <w:gridCol w:w="1626"/>
      </w:tblGrid>
      <w:tr>
        <w:trPr>
          <w:tblHeader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Décision</w:t>
            </w: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Pour</w:t>
            </w: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Contre</w:t>
            </w: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Abstentions</w:t>
            </w: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4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2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2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Commissions et missions</w:t>
      </w:r>
    </w:p>
    <w:p>
      <w:pPr>
        <w:keepNext/>
        <w:spacing w:after="80"/>
      </w:pPr>
      <w:r>
        <w:rPr>
          <w:i/>
          <w:color w:val="6B7085"/>
        </w:rPr>
        <w:t xml:space="preserve">Qui compose chaque commission et quand elle rend compte.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614"/>
        <w:gridCol w:w="3614"/>
        <w:gridCol w:w="2410"/>
      </w:tblGrid>
      <w:tr>
        <w:trPr>
          <w:tblHeader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Commission ou mission</w:t>
            </w: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Membres</w:t>
            </w: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Échéance</w:t>
            </w: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61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10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Clôture</w:t>
      </w:r>
    </w:p>
    <w:p>
      <w:pPr>
        <w:keepNext/>
        <w:spacing w:after="80"/>
      </w:pPr>
      <w:r>
        <w:rPr>
          <w:i/>
          <w:color w:val="6B7085"/>
        </w:rPr>
        <w:t xml:space="preserve">Heure de clôture.</w:t>
      </w: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638"/>
      </w:tblGrid>
      <w:tr>
        <w:trPr>
          <w:trHeight w:val="600" w:hRule="atLeast"/>
          <w:cantSplit/>
        </w:trPr>
        <w:tc>
          <w:tcPr>
            <w:tcW w:w="963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638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519"/>
        <w:gridCol w:w="600"/>
        <w:gridCol w:w="4519"/>
      </w:tblGrid>
      <w:tr>
        <w:trPr>
          <w:cantSplit/>
        </w:trPr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Présidence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519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Secrétariat</w:t>
            </w:r>
          </w:p>
        </w:tc>
      </w:tr>
    </w:tbl>
    <w:p>
      <w:pPr>
        <w:spacing w:after="120"/>
      </w:pPr>
    </w:p>
    <w:sectPr>
      <w:footerReference w:type="default" r:id="rIdFooter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Modèle Omega Writer. Vous voulez qu’il se remplisse tout seul à partir de l’enregistrement 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omegawriter.app/fr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r-FR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fr/?utm_source=formato&amp;utm_medium=docx&amp;utm_campaign=asamble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Procès-verbal d’assemblée générale</dc:title>
  <dc:creator>Omega Writer</dc:creator>
  <dc:language>fr-FR</dc:language>
</cp:coreProperties>
</file>