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ATA DE ASSEMBLEIA</w:t>
      </w:r>
    </w:p>
    <w:p>
      <w:pPr>
        <w:spacing w:after="240"/>
      </w:pPr>
      <w:r>
        <w:rPr>
          <w:i/>
          <w:color w:val="6B7085"/>
        </w:rPr>
        <w:t xml:space="preserve">Preencha os espaços em branco com os dados da sua reunião. Os textos em cinza são guias: apague-os ao terminar.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Organização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Tipo de assembleia (ordinária ou extraordinária)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Data e horário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Local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Presidência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Secretaria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Presença e quórum</w:t>
      </w:r>
    </w:p>
    <w:p>
      <w:pPr>
        <w:keepNext/>
        <w:spacing w:after="80"/>
      </w:pPr>
      <w:r>
        <w:rPr>
          <w:i/>
          <w:color w:val="6B7085"/>
        </w:rPr>
        <w:t xml:space="preserve">Quantas pessoas compareceram, quantas eram necessárias para o quórum e se a lista assinada vai anexa.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Pauta</w:t>
      </w:r>
    </w:p>
    <w:p>
      <w:pPr>
        <w:keepNext/>
        <w:spacing w:after="80"/>
      </w:pPr>
      <w:r>
        <w:rPr>
          <w:i/>
          <w:color w:val="6B7085"/>
        </w:rPr>
        <w:t xml:space="preserve">Os itens do edital de convocação.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5.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Desenvolvimento da assembleia</w:t>
      </w:r>
    </w:p>
    <w:p>
      <w:pPr>
        <w:keepNext/>
        <w:spacing w:after="80"/>
      </w:pPr>
      <w:r>
        <w:rPr>
          <w:i/>
          <w:color w:val="6B7085"/>
        </w:rPr>
        <w:t xml:space="preserve">O que foi apresentado e discutido em cada item, com as intervenções importantes.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24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Votações e deliberações</w:t>
      </w:r>
    </w:p>
    <w:p>
      <w:pPr>
        <w:keepNext/>
        <w:spacing w:after="80"/>
      </w:pPr>
      <w:r>
        <w:rPr>
          <w:i/>
          <w:color w:val="6B7085"/>
        </w:rPr>
        <w:t xml:space="preserve">Cada deliberação, com o resultado da votação.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414"/>
        <w:gridCol w:w="1299"/>
        <w:gridCol w:w="1299"/>
        <w:gridCol w:w="1626"/>
      </w:tblGrid>
      <w:tr>
        <w:trPr>
          <w:tblHeader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Deliberação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 favor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Contra</w:t>
            </w: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Abstenções</w:t>
            </w: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Comissões e encargos</w:t>
      </w:r>
    </w:p>
    <w:p>
      <w:pPr>
        <w:keepNext/>
        <w:spacing w:after="80"/>
      </w:pPr>
      <w:r>
        <w:rPr>
          <w:i/>
          <w:color w:val="6B7085"/>
        </w:rPr>
        <w:t xml:space="preserve">Quem integra cada comissão e quando entrega.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614"/>
        <w:gridCol w:w="3614"/>
        <w:gridCol w:w="2410"/>
      </w:tblGrid>
      <w:tr>
        <w:trPr>
          <w:tblHeader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Comissão ou encargo</w:t>
            </w: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Integrantes</w:t>
            </w: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Prazo</w:t>
            </w: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Encerramento</w:t>
      </w:r>
    </w:p>
    <w:p>
      <w:pPr>
        <w:keepNext/>
        <w:spacing w:after="80"/>
      </w:pPr>
      <w:r>
        <w:rPr>
          <w:i/>
          <w:color w:val="6B7085"/>
        </w:rPr>
        <w:t xml:space="preserve">Horário de encerramento.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6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519"/>
        <w:gridCol w:w="600"/>
        <w:gridCol w:w="4519"/>
      </w:tblGrid>
      <w:tr>
        <w:trPr>
          <w:cantSplit/>
        </w:trPr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Presidência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Secretaria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Modelo do Omega Writer. Quer que ele se preencha sozinho a partir da gravação?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omegawriter.app/pt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pt/?utm_source=formato&amp;utm_medium=docx&amp;utm_campaign=asamble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Ata de assembleia comunitária</dc:title>
  <dc:creator>Omega Writer</dc:creator>
  <dc:language>pt-BR</dc:language>
</cp:coreProperties>
</file>