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ATA DE CONSULTA PÚBLICA</w:t>
      </w:r>
    </w:p>
    <w:p>
      <w:pPr>
        <w:spacing w:after="240"/>
      </w:pPr>
      <w:r>
        <w:rPr>
          <w:i/>
          <w:color w:val="6B7085"/>
        </w:rPr>
        <w:t xml:space="preserve">Preencha os espaços em branco com os dados da sua reunião. Os textos em cinza são guias: apague-os ao terminar.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Tema da consulta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Data e horário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Local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Instituição responsável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Mediação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Número de participantes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Objetivo e contexto</w:t>
      </w:r>
    </w:p>
    <w:p>
      <w:pPr>
        <w:keepNext/>
        <w:spacing w:after="80"/>
      </w:pPr>
      <w:r>
        <w:rPr>
          <w:i/>
          <w:color w:val="6B7085"/>
        </w:rPr>
        <w:t xml:space="preserve">O que se consulta, por quê e que decisão depende da consulta.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Setores representados</w:t>
      </w:r>
    </w:p>
    <w:p>
      <w:pPr>
        <w:keepNext/>
        <w:spacing w:after="80"/>
      </w:pPr>
      <w:r>
        <w:rPr>
          <w:i/>
          <w:color w:val="6B7085"/>
        </w:rPr>
        <w:t xml:space="preserve">Organizações, comunidades ou grupos que participaram.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Preocupações e propostas</w:t>
      </w:r>
    </w:p>
    <w:p>
      <w:pPr>
        <w:keepNext/>
        <w:spacing w:after="80"/>
      </w:pPr>
      <w:r>
        <w:rPr>
          <w:i/>
          <w:color w:val="6B7085"/>
        </w:rPr>
        <w:t xml:space="preserve">Agrupadas por tema. Se algo se repetiu muito, indique.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09"/>
        <w:gridCol w:w="7229"/>
      </w:tblGrid>
      <w:tr>
        <w:trPr>
          <w:tblHeader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Tema</w:t>
            </w: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 que os participantes levantaram</w:t>
            </w: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Respostas e compromissos da instituição</w:t>
      </w:r>
    </w:p>
    <w:p>
      <w:pPr>
        <w:keepNext/>
        <w:spacing w:after="80"/>
      </w:pPr>
      <w:r>
        <w:rPr>
          <w:i/>
          <w:color w:val="6B7085"/>
        </w:rPr>
        <w:t xml:space="preserve">O que a instituição respondeu, separado do que a comunidade pediu.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15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Consensos e divergências</w:t>
      </w:r>
    </w:p>
    <w:p>
      <w:pPr>
        <w:keepNext/>
        <w:spacing w:after="80"/>
      </w:pPr>
      <w:r>
        <w:rPr>
          <w:i/>
          <w:color w:val="6B7085"/>
        </w:rPr>
        <w:t xml:space="preserve">Em que houve acordo e em que não.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Próximos passos</w:t>
      </w:r>
    </w:p>
    <w:p>
      <w:pPr>
        <w:keepNext/>
        <w:spacing w:after="80"/>
      </w:pPr>
      <w:r>
        <w:rPr>
          <w:i/>
          <w:color w:val="6B7085"/>
        </w:rPr>
        <w:t xml:space="preserve">O que vem a seguir, quem faz e quando.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Pela instituição responsável</w:t>
            </w: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Modelo do Omega Writer. Quer que ele se preencha sozinho a partir da gravação?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omegawriter.app/pt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pt/?utm_source=formato&amp;utm_medium=docx&amp;utm_campaign=consult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Ata de consulta pública</dc:title>
  <dc:creator>Omega Writer</dc:creator>
  <dc:language>pt-BR</dc:language>
</cp:coreProperties>
</file>